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38B5" w14:textId="77777777" w:rsidR="00A1676C" w:rsidRDefault="00A1676C" w:rsidP="00A1676C">
      <w:pPr>
        <w:spacing w:before="100" w:beforeAutospacing="1" w:after="100" w:afterAutospacing="1"/>
        <w:jc w:val="center"/>
      </w:pPr>
      <w:r>
        <w:rPr>
          <w:rFonts w:ascii="Zapfino" w:hAnsi="Zapfino"/>
          <w:b/>
          <w:bCs/>
          <w:sz w:val="40"/>
          <w:szCs w:val="40"/>
        </w:rPr>
        <w:t xml:space="preserve">Caroline Allen of “neadal &amp; fred” </w:t>
      </w:r>
    </w:p>
    <w:p w14:paraId="344D4E72" w14:textId="77777777" w:rsidR="00A1676C" w:rsidRDefault="00A1676C" w:rsidP="00A1676C">
      <w:pPr>
        <w:spacing w:before="100" w:beforeAutospacing="1" w:after="100" w:afterAutospacing="1"/>
        <w:jc w:val="center"/>
      </w:pPr>
      <w:r>
        <w:rPr>
          <w:rFonts w:ascii="Calibri Light" w:hAnsi="Calibri Light" w:cs="Calibri Light"/>
          <w:b/>
          <w:bCs/>
          <w:sz w:val="72"/>
          <w:szCs w:val="72"/>
        </w:rPr>
        <w:t>WELSH FLAG QUILT</w:t>
      </w:r>
      <w:r>
        <w:rPr>
          <w:rFonts w:ascii="Calibri Light" w:hAnsi="Calibri Light" w:cs="Calibri Light"/>
          <w:sz w:val="20"/>
          <w:szCs w:val="20"/>
        </w:rPr>
        <w:t xml:space="preserve"> (approx. 4’ x 6’)</w:t>
      </w:r>
    </w:p>
    <w:p w14:paraId="1136ED1E" w14:textId="77777777" w:rsidR="0061613F" w:rsidRDefault="00A1676C" w:rsidP="00A1676C">
      <w:pPr>
        <w:spacing w:before="100" w:beforeAutospacing="1" w:after="100" w:afterAutospacing="1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 </w:t>
      </w:r>
    </w:p>
    <w:p w14:paraId="3CA175CF" w14:textId="1C0F4781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sz w:val="36"/>
          <w:szCs w:val="36"/>
        </w:rPr>
        <w:t xml:space="preserve">MATERIALS - </w:t>
      </w:r>
      <w:r>
        <w:rPr>
          <w:rFonts w:ascii="Calibri Light" w:hAnsi="Calibri Light" w:cs="Calibri Light"/>
          <w:b/>
          <w:bCs/>
          <w:sz w:val="28"/>
          <w:szCs w:val="28"/>
        </w:rPr>
        <w:t>adjust material amounts, if using a different sized flag</w:t>
      </w:r>
    </w:p>
    <w:p w14:paraId="19316B0E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5’ x 3’ polyester flag (I got mine from a hardware store for £3.99) </w:t>
      </w:r>
    </w:p>
    <w:p w14:paraId="17E4BE4C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1.75m White sky fabric </w:t>
      </w:r>
    </w:p>
    <w:p w14:paraId="3D6524A7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1.75 m green grass fabric </w:t>
      </w:r>
    </w:p>
    <w:p w14:paraId="6C3BF99A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Approx. 2m x 1.25m wadding - </w:t>
      </w:r>
    </w:p>
    <w:p w14:paraId="53E3681A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Approx. 2m x 1.25m of wider sheeting cotton for backing </w:t>
      </w:r>
    </w:p>
    <w:p w14:paraId="561DA1A8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255”x 2” binding fabric – just under ½ m of fabric </w:t>
      </w:r>
    </w:p>
    <w:p w14:paraId="49CF9FAB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</w:rPr>
        <w:t>OPTIONA</w:t>
      </w:r>
      <w:r>
        <w:rPr>
          <w:rFonts w:ascii="Calibri Light" w:hAnsi="Calibri Light" w:cs="Calibri Light"/>
          <w:sz w:val="28"/>
          <w:szCs w:val="28"/>
        </w:rPr>
        <w:t>L: 255” x 1.25” contrast binding, if you wish to use a flange binding finish</w:t>
      </w:r>
    </w:p>
    <w:p w14:paraId="3D2D43B4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Red dragon fabrics </w:t>
      </w:r>
    </w:p>
    <w:p w14:paraId="0C8B2F67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NB: I used the same non-directional fabric, for key sections of the dragon; if you wish to do the same then here is what you need:-</w:t>
      </w:r>
    </w:p>
    <w:p w14:paraId="52A6422E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28” x 21” wing bones</w:t>
      </w:r>
    </w:p>
    <w:p w14:paraId="4F45CEA7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28” x 21” wing webbing</w:t>
      </w:r>
    </w:p>
    <w:p w14:paraId="4415C4BE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19” x 10” tail </w:t>
      </w:r>
    </w:p>
    <w:p w14:paraId="12299254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9” x 7” tail’s tip</w:t>
      </w:r>
    </w:p>
    <w:p w14:paraId="5FDF6A2B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17” x 13” large back leg</w:t>
      </w:r>
    </w:p>
    <w:p w14:paraId="18F8E2AB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15” x 11” smaller back leg</w:t>
      </w:r>
    </w:p>
    <w:p w14:paraId="1F1C74F1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11” 16” raised front leg</w:t>
      </w:r>
    </w:p>
    <w:p w14:paraId="21BF0B95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lastRenderedPageBreak/>
        <w:t>11” x 12” front leg</w:t>
      </w:r>
    </w:p>
    <w:p w14:paraId="392C184A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Black thread – large reel for the applique </w:t>
      </w:r>
    </w:p>
    <w:p w14:paraId="6BAC9B75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White and green thread for quilting the background</w:t>
      </w:r>
    </w:p>
    <w:p w14:paraId="57D4C9C5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</w:rPr>
        <w:t>NOTE: you will get waste pieces as you cut around the templates, from which you could use throughout the rest of the dragon. I chose not to, as I had plenty of other red scraps to use.</w:t>
      </w:r>
    </w:p>
    <w:p w14:paraId="194D648F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More red scraps, ranging in size (small for claws, larger for the head/neck) refer to your flag </w:t>
      </w:r>
    </w:p>
    <w:p w14:paraId="49177B32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 xml:space="preserve">Small amount of white/cream fabric for the teeth and eye </w:t>
      </w:r>
    </w:p>
    <w:p w14:paraId="24DDFE50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Small amount of black for the centre of eye</w:t>
      </w:r>
    </w:p>
    <w:p w14:paraId="73721209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Pritt stick – preferably not a cheap glue stick</w:t>
      </w:r>
    </w:p>
    <w:p w14:paraId="7A2ACE57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Air/heat erasable fabric marker</w:t>
      </w:r>
    </w:p>
    <w:p w14:paraId="573ACF2C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 </w:t>
      </w:r>
    </w:p>
    <w:p w14:paraId="062AB6A9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sz w:val="36"/>
          <w:szCs w:val="36"/>
        </w:rPr>
        <w:t xml:space="preserve">EQUIPMENT </w:t>
      </w:r>
    </w:p>
    <w:p w14:paraId="2FAE258C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Sewing machine in good working order</w:t>
      </w:r>
    </w:p>
    <w:p w14:paraId="46E32F85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Straight stitch and zig-zag foot, darning/free machining foot</w:t>
      </w:r>
    </w:p>
    <w:p w14:paraId="14A2DBFC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Fabric &amp; embroidery scissors – sharp</w:t>
      </w:r>
    </w:p>
    <w:p w14:paraId="46DDFDC8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Rotary cutter, mat, and quilter’s ruler</w:t>
      </w:r>
    </w:p>
    <w:p w14:paraId="4D5DB414" w14:textId="77777777" w:rsidR="00A1676C" w:rsidRDefault="00A1676C" w:rsidP="00A1676C">
      <w:pPr>
        <w:spacing w:before="100" w:beforeAutospacing="1" w:after="100" w:afterAutospacing="1"/>
      </w:pPr>
      <w:r>
        <w:rPr>
          <w:rFonts w:ascii="Calibri Light" w:hAnsi="Calibri Light" w:cs="Calibri Light"/>
          <w:sz w:val="28"/>
          <w:szCs w:val="28"/>
        </w:rPr>
        <w:t>Sharp pins</w:t>
      </w:r>
    </w:p>
    <w:p w14:paraId="38CEDFA7" w14:textId="09EC5E6C" w:rsidR="004F0D50" w:rsidRPr="00FA23DF" w:rsidRDefault="004F0D50" w:rsidP="00FA23DF"/>
    <w:sectPr w:rsidR="004F0D50" w:rsidRPr="00FA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B"/>
    <w:rsid w:val="004F0D50"/>
    <w:rsid w:val="0061613F"/>
    <w:rsid w:val="008E5B7F"/>
    <w:rsid w:val="00A1676C"/>
    <w:rsid w:val="00DF2C4B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98E"/>
  <w15:chartTrackingRefBased/>
  <w15:docId w15:val="{7204CAF0-D2A1-44EC-91B7-7097B35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D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Gooding</dc:creator>
  <cp:keywords/>
  <dc:description/>
  <cp:lastModifiedBy>Jessica Gooding</cp:lastModifiedBy>
  <cp:revision>4</cp:revision>
  <dcterms:created xsi:type="dcterms:W3CDTF">2024-01-29T09:37:00Z</dcterms:created>
  <dcterms:modified xsi:type="dcterms:W3CDTF">2024-01-29T15:27:00Z</dcterms:modified>
</cp:coreProperties>
</file>